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96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>
      <w:pPr>
        <w:keepNext/>
        <w:spacing w:before="0" w:after="0"/>
        <w:ind w:firstLine="567"/>
        <w:jc w:val="right"/>
        <w:rPr>
          <w:sz w:val="6"/>
          <w:szCs w:val="6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Никиты Игоревича, </w:t>
      </w:r>
      <w:r>
        <w:rPr>
          <w:rStyle w:val="cat-ExternalSystemDefinedgrp-4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3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tabs>
          <w:tab w:val="left" w:pos="2805"/>
        </w:tabs>
        <w:spacing w:before="0" w:after="0"/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ул. Парковая,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напротив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стр. 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2.1.1 Правил дорожного движения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управля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Style w:val="cat-CarMakeModelgrp-39rplc-17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40rplc-19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будучи лишенным права упра</w:t>
      </w:r>
      <w:r>
        <w:rPr>
          <w:rFonts w:ascii="Times New Roman" w:eastAsia="Times New Roman" w:hAnsi="Times New Roman" w:cs="Times New Roman"/>
          <w:sz w:val="26"/>
          <w:szCs w:val="26"/>
        </w:rPr>
        <w:t>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приговором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14.12.2023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30.12.2023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ивного правонарушения признал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материалы дела об административном правонарушении,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>
        <w:rPr>
          <w:rFonts w:ascii="Times New Roman" w:eastAsia="Times New Roman" w:hAnsi="Times New Roman" w:cs="Times New Roman"/>
          <w:sz w:val="26"/>
          <w:szCs w:val="26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временное разрешение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 право управления транспортным средством соответствующей категории или подкатегории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Style w:val="cat-UserDefinedgrp-4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14.11.2025 в 17:04, по адресу: ХМАО-Югра, г. Нефтеюганск, 11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Парковая, напротив стр. 72, в нарушение п. 2.1.1 Правил дорожного движения РФ,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управлял транспортным средством </w:t>
      </w:r>
      <w:r>
        <w:rPr>
          <w:rStyle w:val="cat-CarMakeModelgrp-39rplc-3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41rplc-3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 приговором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ХМАО-Югры от 14.12.2023, вступившим в законную силу 30.12.2023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 w:line="278" w:lineRule="atLeast"/>
        <w:ind w:firstLine="50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от 20.01.2026, из которых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14.11.2025 года 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Style w:val="cat-CarMakeModelgrp-39rplc-40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42rplc-4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17 часов 04 минуты по адресу г. Нефтеюганск, ул. Парковая, 11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напротив стр. 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 ДТП с участием транспортного средства Лада Веста</w:t>
      </w:r>
      <w:r>
        <w:rPr>
          <w:rFonts w:ascii="Times New Roman" w:eastAsia="Times New Roman" w:hAnsi="Times New Roman" w:cs="Times New Roman"/>
          <w:sz w:val="26"/>
          <w:szCs w:val="26"/>
        </w:rPr>
        <w:t>, г/н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Р186К0186, а именно не выдержал необходимый интервал, обеспечивающий безопасность движения транспортных средств. После чего вышел </w:t>
      </w:r>
      <w:r>
        <w:rPr>
          <w:rFonts w:ascii="Times New Roman" w:eastAsia="Times New Roman" w:hAnsi="Times New Roman" w:cs="Times New Roman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транспортного средства </w:t>
      </w:r>
      <w:r>
        <w:rPr>
          <w:rStyle w:val="cat-CarMakeModelgrp-39rplc-4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42rplc-4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пытался договорится с водителем транспортного средства Лада Веста</w:t>
      </w:r>
      <w:r>
        <w:rPr>
          <w:rFonts w:ascii="Times New Roman" w:eastAsia="Times New Roman" w:hAnsi="Times New Roman" w:cs="Times New Roman"/>
          <w:sz w:val="26"/>
          <w:szCs w:val="26"/>
        </w:rPr>
        <w:t>, г/н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Р186К0186, однако по сумме ущерба у </w:t>
      </w:r>
      <w:r>
        <w:rPr>
          <w:rFonts w:ascii="Times New Roman" w:eastAsia="Times New Roman" w:hAnsi="Times New Roman" w:cs="Times New Roman"/>
          <w:sz w:val="26"/>
          <w:szCs w:val="26"/>
        </w:rPr>
        <w:t>них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вышли разногласия, после чего 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уехал с места ДТП, так 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лишен права управления транспортными средствами;</w:t>
      </w:r>
    </w:p>
    <w:p>
      <w:pPr>
        <w:widowControl w:val="0"/>
        <w:spacing w:before="0" w:after="0" w:line="278" w:lineRule="atLeast"/>
        <w:ind w:firstLine="50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Style w:val="cat-UserDefinedgrp-49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20.01.2026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 </w:t>
      </w:r>
      <w:r>
        <w:rPr>
          <w:rFonts w:ascii="Times New Roman" w:eastAsia="Times New Roman" w:hAnsi="Times New Roman" w:cs="Times New Roman"/>
          <w:sz w:val="26"/>
          <w:szCs w:val="26"/>
        </w:rPr>
        <w:t>КоАП РФ;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50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17.08.2022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 подвергнут административному наказанию по ч. 1 ст. 12.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000 руб. с лишением права 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транспортными средствами на срок 1 год 6 месяцев, постановление вступило в законную силу 18.10.2022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приговор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МАО-Югры от 14.12.2023,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преступления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ч. 1 ст. </w:t>
      </w:r>
      <w:r>
        <w:rPr>
          <w:rFonts w:ascii="Times New Roman" w:eastAsia="Times New Roman" w:hAnsi="Times New Roman" w:cs="Times New Roman"/>
          <w:sz w:val="26"/>
          <w:szCs w:val="26"/>
        </w:rPr>
        <w:t>264.1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eastAsia="Times New Roman" w:hAnsi="Times New Roman" w:cs="Times New Roman"/>
          <w:sz w:val="26"/>
          <w:szCs w:val="26"/>
        </w:rPr>
        <w:t>, с назначением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с лишением права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заниматься деятельностью, связанной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приговор вступил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30.12.2023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заявления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о сдаче водительского удостоверения в ОГИБДД ОМВД России по г. Нефтеюганску от 18.10.2022;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справкой инспектора ОИАЗ и отдела Гос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автоинспекции ОМВД России по г.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фтеюганску, из которой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14.11.2025 в 17:04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Парковая напротив стр.72 г</w:t>
      </w:r>
      <w:r>
        <w:rPr>
          <w:rFonts w:ascii="Times New Roman" w:eastAsia="Times New Roman" w:hAnsi="Times New Roman" w:cs="Times New Roman"/>
          <w:sz w:val="26"/>
          <w:szCs w:val="26"/>
        </w:rPr>
        <w:t>. Нефтеюганска ХМАО-Югры,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одитель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Н.И., </w:t>
      </w:r>
      <w:r>
        <w:rPr>
          <w:rStyle w:val="cat-ExternalSystemDefinedgrp-45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Style w:val="cat-CarMakeModelgrp-39rplc-7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40rplc-7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будучи лишенным права управления транспортными средствами.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Ранее, 17.08.2022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был подвергнут административному наказанию за правонарушение, предусмотренное ч. 1 ст. 12.8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лишение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 сроком на 1 год 6 месяцев,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мирового судьи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района. Постановление мирового судьи вступило в законную силу 18.10.2022.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Ранее, 14.12.2023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приговором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был признан виновным в совершении преступления предусмотренного ч.1 ст.264.1 УК РФ, с назначением наказания 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200 000 рублей, с лишением заниматься деятельностью, связанной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транспортными средствами на срок два года. Судебн</w:t>
      </w:r>
      <w:r>
        <w:rPr>
          <w:rFonts w:ascii="Times New Roman" w:eastAsia="Times New Roman" w:hAnsi="Times New Roman" w:cs="Times New Roman"/>
          <w:sz w:val="26"/>
          <w:szCs w:val="26"/>
        </w:rPr>
        <w:t>ый акт судьи вступил в законную силу 30</w:t>
      </w:r>
      <w:r>
        <w:rPr>
          <w:rFonts w:ascii="Times New Roman" w:eastAsia="Times New Roman" w:hAnsi="Times New Roman" w:cs="Times New Roman"/>
          <w:sz w:val="26"/>
          <w:szCs w:val="26"/>
        </w:rPr>
        <w:t>.12.2023.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18.10.2022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Н.И., сдал водительское удостоверение в ОГИБДД ОМВД России по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срок лишения права управления транспортными средствами исчисляется с момента сдачи водительского удостоверения, с 18.10.2022, и оканчивается 30.12.2025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Рекунов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реестром административных правонарушений;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видеозаписью, на которой видно </w:t>
      </w:r>
      <w:r>
        <w:rPr>
          <w:rFonts w:ascii="Times New Roman" w:eastAsia="Times New Roman" w:hAnsi="Times New Roman" w:cs="Times New Roman"/>
          <w:sz w:val="26"/>
          <w:szCs w:val="26"/>
        </w:rPr>
        <w:t>движение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а/м </w:t>
      </w:r>
      <w:r>
        <w:rPr>
          <w:rStyle w:val="cat-CarMakeModelgrp-39rplc-9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9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158УТ86, </w:t>
      </w:r>
      <w:r>
        <w:rPr>
          <w:rFonts w:ascii="Times New Roman" w:eastAsia="Times New Roman" w:hAnsi="Times New Roman" w:cs="Times New Roman"/>
          <w:sz w:val="26"/>
          <w:szCs w:val="26"/>
        </w:rPr>
        <w:t>14.11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 учитывает обстоятельства дела, характер данного правонарушения, 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ные о личности правонарушителя,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лицами, учитывая общественную опасность совершенного административного правонарушения, данные о личности лица привлекаемого к административной ответственности, а также то, что предыдущее наказание в виде штрафа им не исполнено, суд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Рекунову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наказания в виде административного ареста, предусмотренного санкцией ч.2 ст. 12.7 КоАП РФ, поскольку иной вид наказания не достигнет целей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Рекунова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Никит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20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с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426"/>
        <w:jc w:val="both"/>
        <w:rPr>
          <w:sz w:val="26"/>
          <w:szCs w:val="26"/>
        </w:rPr>
      </w:pPr>
    </w:p>
    <w:p>
      <w:pPr>
        <w:spacing w:before="0" w:after="0"/>
        <w:ind w:left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</w:p>
    <w:p>
      <w:pPr>
        <w:spacing w:before="0" w:after="0"/>
        <w:ind w:left="426"/>
        <w:rPr>
          <w:sz w:val="26"/>
          <w:szCs w:val="26"/>
        </w:rPr>
      </w:pP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                 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Мировой судья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                        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       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Р.В. Агзямова</w:t>
      </w:r>
    </w:p>
    <w:p>
      <w:pPr>
        <w:spacing w:before="0" w:after="0"/>
        <w:ind w:left="426"/>
        <w:rPr>
          <w:sz w:val="28"/>
          <w:szCs w:val="28"/>
        </w:rPr>
      </w:pPr>
    </w:p>
    <w:p>
      <w:pPr>
        <w:spacing w:before="0" w:after="0"/>
        <w:ind w:left="426"/>
        <w:rPr>
          <w:sz w:val="28"/>
          <w:szCs w:val="28"/>
        </w:rPr>
      </w:pPr>
    </w:p>
    <w:p>
      <w:pPr>
        <w:spacing w:before="0" w:after="0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ExternalSystemDefinedgrp-44rplc-11">
    <w:name w:val="cat-ExternalSystemDefined grp-4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CarMakeModelgrp-39rplc-17">
    <w:name w:val="cat-CarMakeModel grp-39 rplc-17"/>
    <w:basedOn w:val="DefaultParagraphFont"/>
  </w:style>
  <w:style w:type="character" w:customStyle="1" w:styleId="cat-UserDefinedgrp-48rplc-18">
    <w:name w:val="cat-UserDefined grp-48 rplc-18"/>
    <w:basedOn w:val="DefaultParagraphFont"/>
  </w:style>
  <w:style w:type="character" w:customStyle="1" w:styleId="cat-CarNumbergrp-40rplc-19">
    <w:name w:val="cat-CarNumber grp-40 rplc-19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CarMakeModelgrp-39rplc-32">
    <w:name w:val="cat-CarMakeModel grp-39 rplc-32"/>
    <w:basedOn w:val="DefaultParagraphFont"/>
  </w:style>
  <w:style w:type="character" w:customStyle="1" w:styleId="cat-UserDefinedgrp-48rplc-33">
    <w:name w:val="cat-UserDefined grp-48 rplc-33"/>
    <w:basedOn w:val="DefaultParagraphFont"/>
  </w:style>
  <w:style w:type="character" w:customStyle="1" w:styleId="cat-CarNumbergrp-41rplc-34">
    <w:name w:val="cat-CarNumber grp-41 rplc-34"/>
    <w:basedOn w:val="DefaultParagraphFont"/>
  </w:style>
  <w:style w:type="character" w:customStyle="1" w:styleId="cat-CarMakeModelgrp-39rplc-40">
    <w:name w:val="cat-CarMakeModel grp-39 rplc-40"/>
    <w:basedOn w:val="DefaultParagraphFont"/>
  </w:style>
  <w:style w:type="character" w:customStyle="1" w:styleId="cat-UserDefinedgrp-48rplc-41">
    <w:name w:val="cat-UserDefined grp-48 rplc-41"/>
    <w:basedOn w:val="DefaultParagraphFont"/>
  </w:style>
  <w:style w:type="character" w:customStyle="1" w:styleId="cat-CarNumbergrp-42rplc-42">
    <w:name w:val="cat-CarNumber grp-42 rplc-42"/>
    <w:basedOn w:val="DefaultParagraphFont"/>
  </w:style>
  <w:style w:type="character" w:customStyle="1" w:styleId="cat-CarMakeModelgrp-39rplc-46">
    <w:name w:val="cat-CarMakeModel grp-39 rplc-46"/>
    <w:basedOn w:val="DefaultParagraphFont"/>
  </w:style>
  <w:style w:type="character" w:customStyle="1" w:styleId="cat-UserDefinedgrp-48rplc-47">
    <w:name w:val="cat-UserDefined grp-48 rplc-47"/>
    <w:basedOn w:val="DefaultParagraphFont"/>
  </w:style>
  <w:style w:type="character" w:customStyle="1" w:styleId="cat-CarNumbergrp-42rplc-48">
    <w:name w:val="cat-CarNumber grp-42 rplc-48"/>
    <w:basedOn w:val="DefaultParagraphFont"/>
  </w:style>
  <w:style w:type="character" w:customStyle="1" w:styleId="cat-UserDefinedgrp-49rplc-50">
    <w:name w:val="cat-UserDefined grp-49 rplc-50"/>
    <w:basedOn w:val="DefaultParagraphFont"/>
  </w:style>
  <w:style w:type="character" w:customStyle="1" w:styleId="cat-UserDefinedgrp-50rplc-53">
    <w:name w:val="cat-UserDefined grp-50 rplc-53"/>
    <w:basedOn w:val="DefaultParagraphFont"/>
  </w:style>
  <w:style w:type="character" w:customStyle="1" w:styleId="cat-ExternalSystemDefinedgrp-45rplc-74">
    <w:name w:val="cat-ExternalSystemDefined grp-45 rplc-74"/>
    <w:basedOn w:val="DefaultParagraphFont"/>
  </w:style>
  <w:style w:type="character" w:customStyle="1" w:styleId="cat-PassportDatagrp-34rplc-75">
    <w:name w:val="cat-PassportData grp-34 rplc-75"/>
    <w:basedOn w:val="DefaultParagraphFont"/>
  </w:style>
  <w:style w:type="character" w:customStyle="1" w:styleId="cat-CarMakeModelgrp-39rplc-76">
    <w:name w:val="cat-CarMakeModel grp-39 rplc-76"/>
    <w:basedOn w:val="DefaultParagraphFont"/>
  </w:style>
  <w:style w:type="character" w:customStyle="1" w:styleId="cat-UserDefinedgrp-48rplc-77">
    <w:name w:val="cat-UserDefined grp-48 rplc-77"/>
    <w:basedOn w:val="DefaultParagraphFont"/>
  </w:style>
  <w:style w:type="character" w:customStyle="1" w:styleId="cat-CarNumbergrp-40rplc-78">
    <w:name w:val="cat-CarNumber grp-40 rplc-78"/>
    <w:basedOn w:val="DefaultParagraphFont"/>
  </w:style>
  <w:style w:type="character" w:customStyle="1" w:styleId="cat-CarMakeModelgrp-39rplc-98">
    <w:name w:val="cat-CarMakeModel grp-39 rplc-98"/>
    <w:basedOn w:val="DefaultParagraphFont"/>
  </w:style>
  <w:style w:type="character" w:customStyle="1" w:styleId="cat-UserDefinedgrp-48rplc-99">
    <w:name w:val="cat-UserDefined grp-48 rplc-99"/>
    <w:basedOn w:val="DefaultParagraphFont"/>
  </w:style>
  <w:style w:type="character" w:customStyle="1" w:styleId="cat-UserDefinedgrp-51rplc-108">
    <w:name w:val="cat-UserDefined grp-51 rplc-108"/>
    <w:basedOn w:val="DefaultParagraphFont"/>
  </w:style>
  <w:style w:type="character" w:customStyle="1" w:styleId="cat-UserDefinedgrp-52rplc-111">
    <w:name w:val="cat-UserDefined grp-52 rplc-1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